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31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313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Donnini David</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NORTH LASALLE STREET, SUITE 5600</w:t>
      </w:r>
    </w:p>
    <w:p>
      <w:pPr>
        <w:spacing w:after="0" w:line="36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CHICAGO</w:t>
            </w:r>
          </w:p>
        </w:tc>
        <w:tc>
          <w:tcPr>
            <w:tcW w:w="1020" w:type="dxa"/>
            <w:vAlign w:val="bottom"/>
          </w:tcPr>
          <w:p>
            <w:pPr>
              <w:ind w:left="220"/>
              <w:spacing w:after="0"/>
              <w:rPr>
                <w:sz w:val="20"/>
                <w:szCs w:val="20"/>
                <w:color w:val="auto"/>
              </w:rPr>
            </w:pPr>
            <w:r>
              <w:rPr>
                <w:rFonts w:ascii="Arial" w:cs="Arial" w:eastAsia="Arial" w:hAnsi="Arial"/>
                <w:sz w:val="18"/>
                <w:szCs w:val="18"/>
                <w:color w:val="0000FF"/>
              </w:rPr>
              <w:t>IL</w:t>
            </w:r>
          </w:p>
        </w:tc>
        <w:tc>
          <w:tcPr>
            <w:tcW w:w="1600" w:type="dxa"/>
            <w:vAlign w:val="bottom"/>
          </w:tcPr>
          <w:p>
            <w:pPr>
              <w:ind w:left="420"/>
              <w:spacing w:after="0"/>
              <w:rPr>
                <w:sz w:val="20"/>
                <w:szCs w:val="20"/>
                <w:color w:val="auto"/>
              </w:rPr>
            </w:pPr>
            <w:r>
              <w:rPr>
                <w:rFonts w:ascii="Arial" w:cs="Arial" w:eastAsia="Arial" w:hAnsi="Arial"/>
                <w:sz w:val="18"/>
                <w:szCs w:val="18"/>
                <w:color w:val="0000FF"/>
              </w:rPr>
              <w:t>60654</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Sotera Health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SHC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60" w:type="dxa"/>
            <w:vAlign w:val="bottom"/>
            <w:gridSpan w:val="3"/>
          </w:tcPr>
          <w:p>
            <w:pPr>
              <w:ind w:left="80"/>
              <w:spacing w:after="0"/>
              <w:rPr>
                <w:sz w:val="20"/>
                <w:szCs w:val="20"/>
                <w:color w:val="auto"/>
              </w:rPr>
            </w:pPr>
            <w:r>
              <w:rPr>
                <w:rFonts w:ascii="Arial" w:cs="Arial" w:eastAsia="Arial" w:hAnsi="Arial"/>
                <w:sz w:val="18"/>
                <w:szCs w:val="18"/>
                <w:color w:val="0000FF"/>
              </w:rPr>
              <w:t>05/26/2023</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$0.01 par value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05/26/2023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w w:val="84"/>
              </w:rPr>
              <w:t>15,712</w:t>
            </w:r>
            <w:r>
              <w:rPr>
                <w:rFonts w:ascii="Arial" w:cs="Arial" w:eastAsia="Arial" w:hAnsi="Arial"/>
                <w:sz w:val="22"/>
                <w:szCs w:val="22"/>
                <w:color w:val="008000"/>
                <w:w w:val="84"/>
                <w:vertAlign w:val="superscript"/>
              </w:rPr>
              <w:t>(1)</w:t>
            </w:r>
          </w:p>
        </w:tc>
        <w:tc>
          <w:tcPr>
            <w:tcW w:w="64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56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color w:val="0000FF"/>
              </w:rPr>
              <w:t>41,560</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share (Common Stock)</w:t>
            </w: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6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230"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consist of 15,712 Restricted Stock Units ("RSUs") that were granted on May 26, 2023,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consist of 15,712 RSUs and 25,848 shares of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Power of Attorney for Mr. Donnini is filed as an exhibit to the Form 3 filed with the Securities and Exchange Commission on November 20, 2020, which is hereby incorporated by reference.</w:t>
      </w:r>
    </w:p>
    <w:p>
      <w:pPr>
        <w:spacing w:after="0" w:line="71"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20" w:type="dxa"/>
            <w:vAlign w:val="bottom"/>
            <w:gridSpan w:val="3"/>
          </w:tcPr>
          <w:p>
            <w:pPr>
              <w:spacing w:after="0"/>
              <w:rPr>
                <w:sz w:val="20"/>
                <w:szCs w:val="20"/>
                <w:color w:val="auto"/>
              </w:rPr>
            </w:pPr>
            <w:r>
              <w:rPr>
                <w:rFonts w:ascii="Arial" w:cs="Arial" w:eastAsia="Arial" w:hAnsi="Arial"/>
                <w:sz w:val="18"/>
                <w:szCs w:val="18"/>
                <w:color w:val="0000FF"/>
              </w:rPr>
              <w:t>/s/ Jessica L.M.H. Epp,</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05/31/2023</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909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2023-05-31T16:09:18Z</dcterms:created>
  <dcterms:modified xsi:type="dcterms:W3CDTF">2023-05-31T16:09:18Z</dcterms:modified>
</cp:coreProperties>
</file>