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PETRELLA VINCENT K</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SOTERA HEALTH COMPANY</w:t>
            </w: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9100 SOUTH HILLS BLVD., SUITE 300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9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BROADVIEW</w:t>
            </w:r>
          </w:p>
        </w:tc>
        <w:tc>
          <w:tcPr>
            <w:tcW w:w="880" w:type="dxa"/>
            <w:vAlign w:val="bottom"/>
          </w:tcPr>
          <w:p>
            <w:pPr>
              <w:ind w:left="80"/>
              <w:spacing w:after="0"/>
              <w:rPr>
                <w:sz w:val="20"/>
                <w:szCs w:val="20"/>
                <w:color w:val="auto"/>
              </w:rPr>
            </w:pPr>
            <w:r>
              <w:rPr>
                <w:rFonts w:ascii="Arial" w:cs="Arial" w:eastAsia="Arial" w:hAnsi="Arial"/>
                <w:sz w:val="18"/>
                <w:szCs w:val="18"/>
                <w:color w:val="0000FF"/>
              </w:rPr>
              <w:t>OH</w:t>
            </w:r>
          </w:p>
        </w:tc>
        <w:tc>
          <w:tcPr>
            <w:tcW w:w="1600" w:type="dxa"/>
            <w:vAlign w:val="bottom"/>
          </w:tcPr>
          <w:p>
            <w:pPr>
              <w:ind w:left="420"/>
              <w:spacing w:after="0"/>
              <w:rPr>
                <w:sz w:val="20"/>
                <w:szCs w:val="20"/>
                <w:color w:val="auto"/>
              </w:rPr>
            </w:pPr>
            <w:r>
              <w:rPr>
                <w:rFonts w:ascii="Arial" w:cs="Arial" w:eastAsia="Arial" w:hAnsi="Arial"/>
                <w:sz w:val="18"/>
                <w:szCs w:val="18"/>
                <w:color w:val="0000FF"/>
              </w:rPr>
              <w:t>44147</w:t>
            </w:r>
          </w:p>
        </w:tc>
      </w:tr>
      <w:tr>
        <w:trPr>
          <w:trHeight w:val="223"/>
        </w:trPr>
        <w:tc>
          <w:tcPr>
            <w:tcW w:w="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HEIGHTS</w:t>
            </w: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95"/>
        </w:trPr>
        <w:tc>
          <w:tcPr>
            <w:tcW w:w="4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6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$0.01 par value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05/26/2023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84"/>
              </w:rPr>
              <w:t>15,712</w:t>
            </w:r>
            <w:r>
              <w:rPr>
                <w:rFonts w:ascii="Arial" w:cs="Arial" w:eastAsia="Arial" w:hAnsi="Arial"/>
                <w:sz w:val="22"/>
                <w:szCs w:val="22"/>
                <w:color w:val="008000"/>
                <w:w w:val="84"/>
                <w:vertAlign w:val="superscript"/>
              </w:rPr>
              <w:t>(1)</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41,560</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RSUs and 25,848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Petrella is filed as an exhibit to the Form 3 filed with the Securities and Exchange Commission on November 20, 2020, which is hereby incorporated by reference.</w:t>
      </w:r>
    </w:p>
    <w:p>
      <w:pPr>
        <w:spacing w:after="0" w:line="71"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Arial" w:cs="Arial" w:eastAsia="Arial" w:hAnsi="Arial"/>
                <w:sz w:val="18"/>
                <w:szCs w:val="18"/>
                <w:color w:val="0000FF"/>
              </w:rPr>
              <w:t>/s/ Jessica L.M.H. Epp,</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05/31/2023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641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2023-05-31T16:25:02Z</dcterms:created>
  <dcterms:modified xsi:type="dcterms:W3CDTF">2023-05-31T16:25:02Z</dcterms:modified>
</cp:coreProperties>
</file>