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7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7"/>
                </w:rPr>
                <w:t>Flynn Karen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Sotera Health Co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SHC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9100 SOUTH HILLS BLVD.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BROADVIEW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OH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44147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HEIGHTS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9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24.1 - Power of Attorney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/s/ Jessica L. M. H. Epp,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2540</wp:posOffset>
            </wp:positionV>
            <wp:extent cx="128778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4732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2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10160</wp:posOffset>
            </wp:positionV>
            <wp:extent cx="3867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40" w:space="180"/>
            <w:col w:w="220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553599" TargetMode="External"/><Relationship Id="rId12" Type="http://schemas.openxmlformats.org/officeDocument/2006/relationships/hyperlink" Target="http://www.sec.gov/cgi-bin/browse-edgar?action=getcompany&amp;CIK=0001822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2023-11-21T10:31:11Z</dcterms:created>
  <dcterms:modified xsi:type="dcterms:W3CDTF">2023-11-21T10:31:11Z</dcterms:modified>
</cp:coreProperties>
</file>