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5561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561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360"/>
        <w:spacing w:after="0" w:line="395"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11/07/2022</w:t>
      </w:r>
    </w:p>
    <w:p>
      <w:pPr>
        <w:spacing w:after="0" w:line="20" w:lineRule="exact"/>
        <w:rPr>
          <w:sz w:val="24"/>
          <w:szCs w:val="24"/>
          <w:color w:val="auto"/>
        </w:rPr>
      </w:pPr>
      <w:r>
        <w:rPr>
          <w:sz w:val="24"/>
          <w:szCs w:val="24"/>
          <w:color w:val="auto"/>
        </w:rPr>
        <w:br w:type="column"/>
      </w:r>
    </w:p>
    <w:p>
      <w:pPr>
        <w:ind w:right="720"/>
        <w:spacing w:after="0" w:line="258"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0"/>
        <w:spacing w:after="0"/>
        <w:rPr>
          <w:sz w:val="20"/>
          <w:szCs w:val="20"/>
          <w:color w:val="auto"/>
        </w:rPr>
      </w:pPr>
      <w:r>
        <w:rPr>
          <w:rFonts w:ascii="Arial" w:cs="Arial" w:eastAsia="Arial" w:hAnsi="Arial"/>
          <w:sz w:val="16"/>
          <w:szCs w:val="16"/>
          <w:color w:val="0000FF"/>
        </w:rPr>
        <w:t>Chairman &amp; CEO</w:t>
      </w:r>
    </w:p>
    <w:p>
      <w:pPr>
        <w:spacing w:after="0" w:line="598"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56"/>
        </w:trPr>
        <w:tc>
          <w:tcPr>
            <w:tcW w:w="20" w:type="dxa"/>
            <w:vAlign w:val="bottom"/>
            <w:vMerge w:val="restart"/>
          </w:tcPr>
          <w:p>
            <w:pPr>
              <w:spacing w:after="0"/>
              <w:rPr>
                <w:sz w:val="4"/>
                <w:szCs w:val="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20" w:type="dxa"/>
            <w:vAlign w:val="bottom"/>
            <w:gridSpan w:val="4"/>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400" w:type="dxa"/>
            <w:vAlign w:val="bottom"/>
          </w:tcPr>
          <w:p>
            <w:pPr>
              <w:spacing w:after="0"/>
              <w:rPr>
                <w:sz w:val="6"/>
                <w:szCs w:val="6"/>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BROADVIEW</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0000FF"/>
              </w:rPr>
              <w:t>OH</w:t>
            </w:r>
          </w:p>
        </w:tc>
        <w:tc>
          <w:tcPr>
            <w:tcW w:w="1680" w:type="dxa"/>
            <w:vAlign w:val="bottom"/>
            <w:vMerge w:val="restart"/>
          </w:tcPr>
          <w:p>
            <w:pPr>
              <w:ind w:left="500"/>
              <w:spacing w:after="0"/>
              <w:rPr>
                <w:sz w:val="20"/>
                <w:szCs w:val="20"/>
                <w:color w:val="auto"/>
              </w:rPr>
            </w:pPr>
            <w:r>
              <w:rPr>
                <w:rFonts w:ascii="Arial" w:cs="Arial" w:eastAsia="Arial" w:hAnsi="Arial"/>
                <w:sz w:val="16"/>
                <w:szCs w:val="16"/>
                <w:color w:val="0000FF"/>
              </w:rPr>
              <w:t>44147</w:t>
            </w:r>
          </w:p>
        </w:tc>
        <w:tc>
          <w:tcPr>
            <w:tcW w:w="100" w:type="dxa"/>
            <w:vAlign w:val="bottom"/>
          </w:tcPr>
          <w:p>
            <w:pPr>
              <w:spacing w:after="0"/>
              <w:rPr>
                <w:sz w:val="10"/>
                <w:szCs w:val="10"/>
                <w:color w:val="auto"/>
              </w:rPr>
            </w:pPr>
          </w:p>
        </w:tc>
        <w:tc>
          <w:tcPr>
            <w:tcW w:w="322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35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vMerge w:val="restart"/>
          </w:tcPr>
          <w:p>
            <w:pPr>
              <w:ind w:left="460"/>
              <w:spacing w:after="0"/>
              <w:rPr>
                <w:sz w:val="20"/>
                <w:szCs w:val="20"/>
                <w:color w:val="auto"/>
              </w:rPr>
            </w:pPr>
            <w:r>
              <w:rPr>
                <w:rFonts w:ascii="Arial" w:cs="Arial" w:eastAsia="Arial" w:hAnsi="Arial"/>
                <w:sz w:val="16"/>
                <w:szCs w:val="16"/>
                <w:color w:val="0000FF"/>
              </w:rPr>
              <w:t>X</w:t>
            </w:r>
          </w:p>
        </w:tc>
        <w:tc>
          <w:tcPr>
            <w:tcW w:w="2140" w:type="dxa"/>
            <w:vAlign w:val="bottom"/>
            <w:gridSpan w:val="2"/>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HEIGHTS</w:t>
            </w:r>
          </w:p>
        </w:tc>
        <w:tc>
          <w:tcPr>
            <w:tcW w:w="84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840" w:type="dxa"/>
            <w:vAlign w:val="bottom"/>
          </w:tcPr>
          <w:p>
            <w:pPr>
              <w:ind w:left="120"/>
              <w:spacing w:after="0"/>
              <w:rPr>
                <w:sz w:val="20"/>
                <w:szCs w:val="20"/>
                <w:color w:val="auto"/>
              </w:rPr>
            </w:pPr>
            <w:r>
              <w:rPr>
                <w:rFonts w:ascii="Arial" w:cs="Arial" w:eastAsia="Arial" w:hAnsi="Arial"/>
                <w:sz w:val="12"/>
                <w:szCs w:val="12"/>
                <w:color w:val="auto"/>
              </w:rPr>
              <w:t>(State)</w:t>
            </w:r>
          </w:p>
        </w:tc>
        <w:tc>
          <w:tcPr>
            <w:tcW w:w="2320" w:type="dxa"/>
            <w:vAlign w:val="bottom"/>
            <w:gridSpan w:val="3"/>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9"/>
          </w:tcPr>
          <w:p>
            <w:pPr>
              <w:jc w:val="center"/>
              <w:ind w:right="24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10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320" w:type="dxa"/>
            <w:vAlign w:val="bottom"/>
            <w:gridSpan w:val="3"/>
          </w:tcPr>
          <w:p>
            <w:pPr>
              <w:ind w:left="13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20" w:type="dxa"/>
            <w:vAlign w:val="bottom"/>
            <w:gridSpan w:val="3"/>
          </w:tcPr>
          <w:p>
            <w:pPr>
              <w:ind w:left="13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10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7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20" w:type="dxa"/>
            <w:vAlign w:val="bottom"/>
            <w:gridSpan w:val="3"/>
          </w:tcPr>
          <w:p>
            <w:pPr>
              <w:ind w:left="13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1040" w:type="dxa"/>
            <w:vAlign w:val="bottom"/>
          </w:tcPr>
          <w:p>
            <w:pPr>
              <w:spacing w:after="0"/>
              <w:rPr>
                <w:sz w:val="6"/>
                <w:szCs w:val="6"/>
                <w:color w:val="auto"/>
              </w:rPr>
            </w:pPr>
          </w:p>
        </w:tc>
        <w:tc>
          <w:tcPr>
            <w:tcW w:w="7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sectPr>
          <w:pgSz w:w="11900" w:h="16838" w:orient="portrait"/>
          <w:cols w:equalWidth="0" w:num="1">
            <w:col w:w="11080"/>
          </w:cols>
          <w:pgMar w:left="460" w:top="220" w:right="359" w:bottom="1440" w:gutter="0" w:footer="0" w:header="0"/>
          <w:type w:val="continuous"/>
        </w:sectPr>
      </w:pPr>
    </w:p>
    <w:p>
      <w:pPr>
        <w:ind w:left="80"/>
        <w:spacing w:after="0"/>
        <w:rPr>
          <w:sz w:val="20"/>
          <w:szCs w:val="20"/>
          <w:color w:val="auto"/>
        </w:rPr>
      </w:pPr>
      <w:r>
        <w:rPr>
          <w:rFonts w:ascii="Arial" w:cs="Arial" w:eastAsia="Arial" w:hAnsi="Arial"/>
          <w:sz w:val="14"/>
          <w:szCs w:val="14"/>
          <w:color w:val="0000FF"/>
        </w:rPr>
        <w:t>Common Stock, $0.01 par value per share</w:t>
      </w:r>
    </w:p>
    <w:p>
      <w:pPr>
        <w:spacing w:after="0" w:line="46" w:lineRule="exact"/>
        <w:rPr>
          <w:sz w:val="24"/>
          <w:szCs w:val="24"/>
          <w:color w:val="auto"/>
        </w:rPr>
      </w:pPr>
    </w:p>
    <w:p>
      <w:pPr>
        <w:ind w:left="80"/>
        <w:spacing w:after="0"/>
        <w:rPr>
          <w:sz w:val="20"/>
          <w:szCs w:val="20"/>
          <w:color w:val="auto"/>
        </w:rPr>
      </w:pPr>
      <w:r>
        <w:rPr>
          <w:rFonts w:ascii="Arial" w:cs="Arial" w:eastAsia="Arial" w:hAnsi="Arial"/>
          <w:sz w:val="16"/>
          <w:szCs w:val="16"/>
          <w:color w:val="0000FF"/>
        </w:rPr>
        <w:t>("Common Stock")</w:t>
      </w:r>
      <w:r>
        <w:rPr>
          <w:rFonts w:ascii="Arial" w:cs="Arial" w:eastAsia="Arial" w:hAnsi="Arial"/>
          <w:sz w:val="20"/>
          <w:szCs w:val="20"/>
          <w:color w:val="008000"/>
          <w:vertAlign w:val="superscript"/>
        </w:rPr>
        <w:t>(1)</w:t>
      </w:r>
    </w:p>
    <w:p>
      <w:pPr>
        <w:spacing w:after="0" w:line="288" w:lineRule="exact"/>
        <w:rPr>
          <w:sz w:val="24"/>
          <w:szCs w:val="24"/>
          <w:color w:val="auto"/>
        </w:rPr>
      </w:pPr>
    </w:p>
    <w:p>
      <w:pPr>
        <w:ind w:left="80"/>
        <w:spacing w:after="0"/>
        <w:rPr>
          <w:sz w:val="20"/>
          <w:szCs w:val="20"/>
          <w:color w:val="auto"/>
        </w:rPr>
      </w:pPr>
      <w:r>
        <w:rPr>
          <w:rFonts w:ascii="Arial" w:cs="Arial" w:eastAsia="Arial" w:hAnsi="Arial"/>
          <w:sz w:val="16"/>
          <w:szCs w:val="16"/>
          <w:color w:val="0000FF"/>
        </w:rPr>
        <w:t>Common Stock</w:t>
      </w:r>
      <w:r>
        <w:rPr>
          <w:rFonts w:ascii="Arial" w:cs="Arial" w:eastAsia="Arial" w:hAnsi="Arial"/>
          <w:sz w:val="20"/>
          <w:szCs w:val="20"/>
          <w:color w:val="008000"/>
          <w:vertAlign w:val="superscript"/>
        </w:rPr>
        <w:t>(1)</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tabs>
          <w:tab w:leader="none" w:pos="1300" w:val="left"/>
        </w:tabs>
        <w:rPr>
          <w:sz w:val="20"/>
          <w:szCs w:val="20"/>
          <w:color w:val="auto"/>
        </w:rPr>
      </w:pPr>
      <w:r>
        <w:rPr>
          <w:rFonts w:ascii="Arial" w:cs="Arial" w:eastAsia="Arial" w:hAnsi="Arial"/>
          <w:sz w:val="16"/>
          <w:szCs w:val="16"/>
          <w:color w:val="0000FF"/>
        </w:rPr>
        <w:t>420,571</w:t>
      </w:r>
      <w:r>
        <w:rPr>
          <w:rFonts w:ascii="Arial" w:cs="Arial" w:eastAsia="Arial" w:hAnsi="Arial"/>
          <w:sz w:val="20"/>
          <w:szCs w:val="20"/>
          <w:color w:val="008000"/>
          <w:vertAlign w:val="superscript"/>
        </w:rPr>
        <w:t>(2)</w:t>
      </w:r>
      <w:r>
        <w:rPr>
          <w:sz w:val="20"/>
          <w:szCs w:val="20"/>
          <w:color w:val="auto"/>
        </w:rPr>
        <w:tab/>
      </w:r>
      <w:r>
        <w:rPr>
          <w:rFonts w:ascii="Arial" w:cs="Arial" w:eastAsia="Arial" w:hAnsi="Arial"/>
          <w:sz w:val="13"/>
          <w:szCs w:val="13"/>
          <w:color w:val="0000FF"/>
        </w:rPr>
        <w:t>D</w:t>
      </w:r>
    </w:p>
    <w:p>
      <w:pPr>
        <w:spacing w:after="0" w:line="195" w:lineRule="exact"/>
        <w:rPr>
          <w:sz w:val="24"/>
          <w:szCs w:val="24"/>
          <w:color w:val="auto"/>
        </w:rPr>
      </w:pPr>
    </w:p>
    <w:p>
      <w:pPr>
        <w:ind w:left="1900"/>
        <w:spacing w:after="0"/>
        <w:rPr>
          <w:sz w:val="20"/>
          <w:szCs w:val="20"/>
          <w:color w:val="auto"/>
        </w:rPr>
      </w:pPr>
      <w:r>
        <w:rPr>
          <w:rFonts w:ascii="Arial" w:cs="Arial" w:eastAsia="Arial" w:hAnsi="Arial"/>
          <w:sz w:val="16"/>
          <w:szCs w:val="16"/>
          <w:color w:val="0000FF"/>
        </w:rPr>
        <w:t>By</w:t>
      </w:r>
    </w:p>
    <w:p>
      <w:pPr>
        <w:spacing w:after="0" w:line="23" w:lineRule="exact"/>
        <w:rPr>
          <w:sz w:val="24"/>
          <w:szCs w:val="24"/>
          <w:color w:val="auto"/>
        </w:rPr>
      </w:pPr>
    </w:p>
    <w:p>
      <w:pPr>
        <w:spacing w:after="0"/>
        <w:tabs>
          <w:tab w:leader="none" w:pos="1320" w:val="left"/>
          <w:tab w:leader="none" w:pos="1880" w:val="left"/>
        </w:tabs>
        <w:rPr>
          <w:sz w:val="20"/>
          <w:szCs w:val="20"/>
          <w:color w:val="auto"/>
        </w:rPr>
      </w:pPr>
      <w:r>
        <w:rPr>
          <w:rFonts w:ascii="Arial" w:cs="Arial" w:eastAsia="Arial" w:hAnsi="Arial"/>
          <w:sz w:val="16"/>
          <w:szCs w:val="16"/>
          <w:color w:val="0000FF"/>
        </w:rPr>
        <w:t>6,377,185</w:t>
      </w:r>
      <w:r>
        <w:rPr>
          <w:sz w:val="20"/>
          <w:szCs w:val="20"/>
          <w:color w:val="auto"/>
        </w:rPr>
        <w:tab/>
      </w:r>
      <w:r>
        <w:rPr>
          <w:rFonts w:ascii="Arial" w:cs="Arial" w:eastAsia="Arial" w:hAnsi="Arial"/>
          <w:sz w:val="16"/>
          <w:szCs w:val="16"/>
          <w:color w:val="0000FF"/>
        </w:rPr>
        <w:t>I</w:t>
      </w:r>
      <w:r>
        <w:rPr>
          <w:sz w:val="20"/>
          <w:szCs w:val="20"/>
          <w:color w:val="auto"/>
        </w:rPr>
        <w:tab/>
      </w:r>
      <w:r>
        <w:rPr>
          <w:rFonts w:ascii="Arial" w:cs="Arial" w:eastAsia="Arial" w:hAnsi="Arial"/>
          <w:sz w:val="14"/>
          <w:szCs w:val="14"/>
          <w:color w:val="0000FF"/>
        </w:rPr>
        <w:t>Grantor</w:t>
      </w:r>
    </w:p>
    <w:p>
      <w:pPr>
        <w:spacing w:after="0" w:line="16" w:lineRule="exact"/>
        <w:rPr>
          <w:sz w:val="24"/>
          <w:szCs w:val="24"/>
          <w:color w:val="auto"/>
        </w:rPr>
      </w:pPr>
    </w:p>
    <w:p>
      <w:pPr>
        <w:ind w:left="1900"/>
        <w:spacing w:after="0"/>
        <w:rPr>
          <w:sz w:val="20"/>
          <w:szCs w:val="20"/>
          <w:color w:val="auto"/>
        </w:rPr>
      </w:pPr>
      <w:r>
        <w:rPr>
          <w:rFonts w:ascii="Arial" w:cs="Arial" w:eastAsia="Arial" w:hAnsi="Arial"/>
          <w:sz w:val="16"/>
          <w:szCs w:val="16"/>
          <w:color w:val="0000FF"/>
        </w:rPr>
        <w:t>Trust</w:t>
      </w:r>
    </w:p>
    <w:p>
      <w:pPr>
        <w:spacing w:after="0" w:line="151" w:lineRule="exact"/>
        <w:rPr>
          <w:sz w:val="24"/>
          <w:szCs w:val="24"/>
          <w:color w:val="auto"/>
        </w:rPr>
      </w:pPr>
    </w:p>
    <w:p>
      <w:pPr>
        <w:sectPr>
          <w:pgSz w:w="11900" w:h="16838" w:orient="portrait"/>
          <w:cols w:equalWidth="0" w:num="2">
            <w:col w:w="7640" w:space="720"/>
            <w:col w:w="2720"/>
          </w:cols>
          <w:pgMar w:left="460" w:top="220" w:right="35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6.37</w:t>
            </w:r>
          </w:p>
        </w:tc>
        <w:tc>
          <w:tcPr>
            <w:tcW w:w="1040" w:type="dxa"/>
            <w:vAlign w:val="bottom"/>
          </w:tcPr>
          <w:p>
            <w:pPr>
              <w:jc w:val="right"/>
              <w:ind w:right="182"/>
              <w:spacing w:after="0"/>
              <w:rPr>
                <w:sz w:val="20"/>
                <w:szCs w:val="20"/>
                <w:color w:val="auto"/>
              </w:rPr>
            </w:pPr>
            <w:r>
              <w:rPr>
                <w:rFonts w:ascii="Arial" w:cs="Arial" w:eastAsia="Arial" w:hAnsi="Arial"/>
                <w:sz w:val="12"/>
                <w:szCs w:val="12"/>
                <w:color w:val="0000FF"/>
              </w:rPr>
              <w:t>11/07/2022</w:t>
            </w:r>
          </w:p>
        </w:tc>
        <w:tc>
          <w:tcPr>
            <w:tcW w:w="106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60" w:type="dxa"/>
            <w:vAlign w:val="bottom"/>
          </w:tcPr>
          <w:p>
            <w:pPr>
              <w:ind w:left="80"/>
              <w:spacing w:after="0"/>
              <w:rPr>
                <w:sz w:val="20"/>
                <w:szCs w:val="20"/>
                <w:color w:val="auto"/>
              </w:rPr>
            </w:pPr>
            <w:r>
              <w:rPr>
                <w:rFonts w:ascii="Arial" w:cs="Arial" w:eastAsia="Arial" w:hAnsi="Arial"/>
                <w:sz w:val="12"/>
                <w:szCs w:val="12"/>
                <w:color w:val="0000FF"/>
              </w:rPr>
              <w:t>2,108,356</w:t>
            </w:r>
          </w:p>
        </w:tc>
        <w:tc>
          <w:tcPr>
            <w:tcW w:w="28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720" w:type="dxa"/>
            <w:vAlign w:val="bottom"/>
          </w:tcPr>
          <w:p>
            <w:pPr>
              <w:ind w:left="80"/>
              <w:spacing w:after="0"/>
              <w:rPr>
                <w:sz w:val="20"/>
                <w:szCs w:val="20"/>
                <w:color w:val="auto"/>
              </w:rPr>
            </w:pPr>
            <w:r>
              <w:rPr>
                <w:rFonts w:ascii="Arial" w:cs="Arial" w:eastAsia="Arial" w:hAnsi="Arial"/>
                <w:sz w:val="12"/>
                <w:szCs w:val="12"/>
                <w:color w:val="0000FF"/>
              </w:rPr>
              <w:t>11/07/2032</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2,108,356</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rPr>
                <w:sz w:val="20"/>
                <w:szCs w:val="20"/>
                <w:color w:val="auto"/>
              </w:rPr>
            </w:pPr>
            <w:r>
              <w:rPr>
                <w:rFonts w:ascii="Arial" w:cs="Arial" w:eastAsia="Arial" w:hAnsi="Arial"/>
                <w:sz w:val="12"/>
                <w:szCs w:val="12"/>
                <w:color w:val="0000FF"/>
                <w:w w:val="88"/>
              </w:rPr>
              <w:t>2,108,356</w:t>
            </w:r>
            <w:r>
              <w:rPr>
                <w:rFonts w:ascii="Arial" w:cs="Arial" w:eastAsia="Arial" w:hAnsi="Arial"/>
                <w:sz w:val="20"/>
                <w:szCs w:val="20"/>
                <w:color w:val="008000"/>
                <w:w w:val="88"/>
                <w:vertAlign w:val="superscript"/>
              </w:rPr>
              <w:t>(3)</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Options</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11/20/2030</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1,118,012</w:t>
            </w:r>
          </w:p>
        </w:tc>
        <w:tc>
          <w:tcPr>
            <w:tcW w:w="6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1,118,012</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tcPr>
          <w:p>
            <w:pPr>
              <w:ind w:left="60"/>
              <w:spacing w:after="0" w:line="63"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Arial" w:cs="Arial" w:eastAsia="Arial" w:hAnsi="Arial"/>
                <w:sz w:val="7"/>
                <w:szCs w:val="7"/>
                <w:color w:val="0000FF"/>
              </w:rPr>
              <w:t>Stock</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20.03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03/02/2032</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478,932</w:t>
            </w:r>
          </w:p>
        </w:tc>
        <w:tc>
          <w:tcPr>
            <w:tcW w:w="6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478,932</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tcPr>
          <w:p>
            <w:pPr>
              <w:ind w:left="60"/>
              <w:spacing w:after="0" w:line="63"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Arial" w:cs="Arial" w:eastAsia="Arial" w:hAnsi="Arial"/>
                <w:sz w:val="7"/>
                <w:szCs w:val="7"/>
                <w:color w:val="0000FF"/>
              </w:rPr>
              <w:t>Stock</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No transaction is being reported on this line. Reported on a previously filed Form 4.</w:t>
      </w:r>
    </w:p>
    <w:p>
      <w:pPr>
        <w:spacing w:after="0" w:line="49"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consist of 382,871 restricted stock units and 37,700 shares of Common Stock.</w:t>
      </w:r>
    </w:p>
    <w:p>
      <w:pPr>
        <w:spacing w:after="0" w:line="49" w:lineRule="exact"/>
        <w:rPr>
          <w:rFonts w:ascii="Arial" w:cs="Arial" w:eastAsia="Arial" w:hAnsi="Arial"/>
          <w:sz w:val="12"/>
          <w:szCs w:val="12"/>
          <w:color w:val="008000"/>
        </w:rPr>
      </w:pPr>
    </w:p>
    <w:p>
      <w:pPr>
        <w:jc w:val="both"/>
        <w:ind w:left="40" w:right="40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7, 2022, pursuant to the terms of a stock option agreement under the Sotera Health Company 2020 Omnibus Incentive Plan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22" w:lineRule="exact"/>
        <w:rPr>
          <w:rFonts w:ascii="Arial" w:cs="Arial" w:eastAsia="Arial" w:hAnsi="Arial"/>
          <w:sz w:val="12"/>
          <w:szCs w:val="12"/>
          <w:color w:val="008000"/>
        </w:rPr>
      </w:pPr>
    </w:p>
    <w:p>
      <w:pPr>
        <w:ind w:left="40" w:right="34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2" w:lineRule="exact"/>
        <w:rPr>
          <w:rFonts w:ascii="Arial" w:cs="Arial" w:eastAsia="Arial" w:hAnsi="Arial"/>
          <w:sz w:val="12"/>
          <w:szCs w:val="12"/>
          <w:color w:val="008000"/>
        </w:rPr>
      </w:pPr>
    </w:p>
    <w:p>
      <w:pPr>
        <w:ind w:left="40" w:right="24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Petras is filed as an exhibit to the Form 3 filed on November 20, 2020, which is hereby incorporated by reference.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000" w:type="dxa"/>
            <w:vAlign w:val="bottom"/>
            <w:gridSpan w:val="3"/>
          </w:tcPr>
          <w:p>
            <w:pPr>
              <w:spacing w:after="0"/>
              <w:rPr>
                <w:sz w:val="20"/>
                <w:szCs w:val="20"/>
                <w:color w:val="auto"/>
              </w:rPr>
            </w:pPr>
            <w:r>
              <w:rPr>
                <w:rFonts w:ascii="Arial" w:cs="Arial" w:eastAsia="Arial" w:hAnsi="Arial"/>
                <w:sz w:val="16"/>
                <w:szCs w:val="16"/>
                <w:color w:val="0000FF"/>
              </w:rPr>
              <w:t>/s/ Jessica L. M. H. Epp,</w:t>
            </w:r>
          </w:p>
        </w:tc>
        <w:tc>
          <w:tcPr>
            <w:tcW w:w="920" w:type="dxa"/>
            <w:vAlign w:val="bottom"/>
            <w:gridSpan w:val="2"/>
            <w:vMerge w:val="restart"/>
          </w:tcPr>
          <w:p>
            <w:pPr>
              <w:ind w:left="200"/>
              <w:spacing w:after="0"/>
              <w:rPr>
                <w:sz w:val="20"/>
                <w:szCs w:val="20"/>
                <w:color w:val="auto"/>
              </w:rPr>
            </w:pPr>
            <w:r>
              <w:rPr>
                <w:rFonts w:ascii="Arial" w:cs="Arial" w:eastAsia="Arial" w:hAnsi="Arial"/>
                <w:sz w:val="16"/>
                <w:szCs w:val="16"/>
                <w:color w:val="0000FF"/>
                <w:w w:val="87"/>
              </w:rPr>
              <w:t>11/09/2022</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1580" w:type="dxa"/>
            <w:vAlign w:val="bottom"/>
            <w:tcBorders>
              <w:top w:val="single" w:sz="8" w:color="auto"/>
            </w:tcBorders>
            <w:gridSpan w:val="2"/>
            <w:vMerge w:val="restart"/>
          </w:tcPr>
          <w:p>
            <w:pPr>
              <w:spacing w:after="0" w:line="180" w:lineRule="exact"/>
              <w:rPr>
                <w:sz w:val="20"/>
                <w:szCs w:val="20"/>
                <w:color w:val="auto"/>
              </w:rPr>
            </w:pPr>
            <w:r>
              <w:rPr>
                <w:rFonts w:ascii="Arial" w:cs="Arial" w:eastAsia="Arial" w:hAnsi="Arial"/>
                <w:sz w:val="16"/>
                <w:szCs w:val="16"/>
                <w:color w:val="0000FF"/>
              </w:rPr>
              <w:t>Attorney-in-Fact</w:t>
            </w:r>
          </w:p>
        </w:tc>
        <w:tc>
          <w:tcPr>
            <w:tcW w:w="42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1580" w:type="dxa"/>
            <w:vAlign w:val="bottom"/>
            <w:tcBorders>
              <w:top w:val="single" w:sz="8" w:color="auto"/>
            </w:tcBorders>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87"/>
        </w:trPr>
        <w:tc>
          <w:tcPr>
            <w:tcW w:w="85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84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2022-11-09T18:26:09Z</dcterms:created>
  <dcterms:modified xsi:type="dcterms:W3CDTF">2022-11-09T18:26:09Z</dcterms:modified>
</cp:coreProperties>
</file>