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CUNNINGHAM SEAN LAURENCE</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Sotera Health Co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SHC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2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62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05/28/2021</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20" w:type="dxa"/>
            <w:vAlign w:val="bottom"/>
            <w:gridSpan w:val="4"/>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300 N. LASALLE SUITE 5600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CHICAGO</w:t>
            </w:r>
          </w:p>
        </w:tc>
        <w:tc>
          <w:tcPr>
            <w:tcW w:w="104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00"/>
              <w:spacing w:after="0"/>
              <w:rPr>
                <w:sz w:val="20"/>
                <w:szCs w:val="20"/>
                <w:color w:val="auto"/>
              </w:rPr>
            </w:pPr>
            <w:r>
              <w:rPr>
                <w:rFonts w:ascii="Arial" w:cs="Arial" w:eastAsia="Arial" w:hAnsi="Arial"/>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05/28/2021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ind w:left="180"/>
              <w:spacing w:after="0"/>
              <w:rPr>
                <w:sz w:val="20"/>
                <w:szCs w:val="20"/>
                <w:color w:val="auto"/>
              </w:rPr>
            </w:pPr>
            <w:r>
              <w:rPr>
                <w:rFonts w:ascii="Arial" w:cs="Arial" w:eastAsia="Arial" w:hAnsi="Arial"/>
                <w:sz w:val="17"/>
                <w:szCs w:val="17"/>
                <w:color w:val="0000FF"/>
                <w:w w:val="89"/>
              </w:rPr>
              <w:t>9,336</w:t>
            </w:r>
            <w:r>
              <w:rPr>
                <w:rFonts w:ascii="Arial" w:cs="Arial" w:eastAsia="Arial" w:hAnsi="Arial"/>
                <w:sz w:val="22"/>
                <w:szCs w:val="22"/>
                <w:color w:val="008000"/>
                <w:w w:val="89"/>
                <w:vertAlign w:val="superscript"/>
              </w:rPr>
              <w:t>(1)</w:t>
            </w:r>
          </w:p>
        </w:tc>
        <w:tc>
          <w:tcPr>
            <w:tcW w:w="66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15,205</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consist of 9,336 Restricted Stock Units ("RSUs") that were granted on May 28, 2021,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consist of 9,336 RSUs and 5,869 shares of Common Stock.</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The Power of Attorney for Mr. Cunningham is filed as an exhibit to the Form 3 filed with the Securities and Exchange Commission on November 20, 2020, which is hereby incorporated by reference.</w:t>
      </w:r>
    </w:p>
    <w:p>
      <w:pPr>
        <w:spacing w:after="0" w:line="7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Jessica L. M. H. Epp,</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06/01/2021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52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9753"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2021-06-01T17:54:49Z</dcterms:created>
  <dcterms:modified xsi:type="dcterms:W3CDTF">2021-06-01T17:54:49Z</dcterms:modified>
</cp:coreProperties>
</file>