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 INFORMATION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 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SOTERA HEALTH COMPANY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36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222885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825500</wp:posOffset>
            </wp:positionH>
            <wp:positionV relativeFrom="page">
              <wp:posOffset>1271905</wp:posOffset>
            </wp:positionV>
            <wp:extent cx="1405890" cy="3860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38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4878"/>
        </w:rPr>
        <w:t>SOTERA HEALTH COMPANY</w:t>
      </w:r>
    </w:p>
    <w:p>
      <w:pPr>
        <w:ind w:left="860"/>
        <w:spacing w:after="0" w:line="22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4878"/>
        </w:rPr>
        <w:t>9100 SOUTH HILLS BLVD, SUITE 300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4878"/>
        </w:rPr>
        <w:t>BROADVIEW HEIGHTS, OH 4414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             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                  V35320-P07173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100965</wp:posOffset>
            </wp:positionV>
            <wp:extent cx="1105535" cy="7747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77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 xml:space="preserve">              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-3918585</wp:posOffset>
            </wp:positionH>
            <wp:positionV relativeFrom="paragraph">
              <wp:posOffset>-415925</wp:posOffset>
            </wp:positionV>
            <wp:extent cx="7174865" cy="387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1408430</wp:posOffset>
            </wp:positionH>
            <wp:positionV relativeFrom="paragraph">
              <wp:posOffset>-167640</wp:posOffset>
            </wp:positionV>
            <wp:extent cx="1748790" cy="161163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790" cy="1611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4120" w:type="dxa"/>
            <w:vAlign w:val="bottom"/>
            <w:vMerge w:val="restart"/>
          </w:tcPr>
          <w:p>
            <w:pPr>
              <w:jc w:val="center"/>
              <w:ind w:righ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3"/>
                <w:szCs w:val="43"/>
                <w:color w:val="004878"/>
                <w:w w:val="98"/>
              </w:rPr>
              <w:t xml:space="preserve">Your </w:t>
            </w:r>
            <w:r>
              <w:rPr>
                <w:rFonts w:ascii="Times New Roman" w:cs="Times New Roman" w:eastAsia="Times New Roman" w:hAnsi="Times New Roman"/>
                <w:sz w:val="43"/>
                <w:szCs w:val="43"/>
                <w:b w:val="1"/>
                <w:bCs w:val="1"/>
                <w:color w:val="004878"/>
                <w:w w:val="98"/>
              </w:rPr>
              <w:t>Vote</w:t>
            </w:r>
            <w:r>
              <w:rPr>
                <w:rFonts w:ascii="Times New Roman" w:cs="Times New Roman" w:eastAsia="Times New Roman" w:hAnsi="Times New Roman"/>
                <w:sz w:val="43"/>
                <w:szCs w:val="43"/>
                <w:color w:val="004878"/>
                <w:w w:val="98"/>
              </w:rPr>
              <w:t xml:space="preserve"> Counts!</w:t>
            </w:r>
          </w:p>
        </w:tc>
        <w:tc>
          <w:tcPr>
            <w:tcW w:w="440" w:type="dxa"/>
            <w:vAlign w:val="bottom"/>
            <w:shd w:val="clear" w:color="auto" w:fill="007BB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 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1"/>
        </w:trPr>
        <w:tc>
          <w:tcPr>
            <w:tcW w:w="41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7BB6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120" w:type="dxa"/>
            <w:vAlign w:val="bottom"/>
            <w:vMerge w:val="restart"/>
          </w:tcPr>
          <w:p>
            <w:pPr>
              <w:jc w:val="center"/>
              <w:ind w:righ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004878"/>
                <w:w w:val="98"/>
              </w:rPr>
              <w:t>SOTERA HEALTH COMPANY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4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2951480</wp:posOffset>
            </wp:positionH>
            <wp:positionV relativeFrom="paragraph">
              <wp:posOffset>-187960</wp:posOffset>
            </wp:positionV>
            <wp:extent cx="205740" cy="99441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" cy="994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ind w:right="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004878"/>
        </w:rPr>
        <w:t>2024 Annual Meeting of Shareholders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4878"/>
        </w:rPr>
        <w:t>Vote by May 22, 2024</w:t>
      </w:r>
    </w:p>
    <w:p>
      <w:pPr>
        <w:jc w:val="center"/>
        <w:ind w:right="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4878"/>
        </w:rPr>
        <w:t>11 :59 PM ET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4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 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-119380</wp:posOffset>
            </wp:positionV>
            <wp:extent cx="2623185" cy="197993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185" cy="1979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-119380</wp:posOffset>
            </wp:positionV>
            <wp:extent cx="2623185" cy="197993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185" cy="1979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jc w:val="right"/>
        <w:ind w:righ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 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2882900</wp:posOffset>
            </wp:positionH>
            <wp:positionV relativeFrom="paragraph">
              <wp:posOffset>17145</wp:posOffset>
            </wp:positionV>
            <wp:extent cx="274320" cy="156845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156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left="4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 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auto"/>
              </w:rPr>
              <w:t xml:space="preserve">                     </w:t>
            </w:r>
          </w:p>
        </w:tc>
        <w:tc>
          <w:tcPr>
            <w:tcW w:w="2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 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2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shd w:val="clear" w:color="auto" w:fill="004878"/>
          </w:tcPr>
          <w:p>
            <w:pPr>
              <w:ind w:left="10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auto"/>
              </w:rPr>
              <w:t> 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shd w:val="clear" w:color="auto" w:fill="00487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auto"/>
              </w:rPr>
              <w:t> </w:t>
            </w:r>
          </w:p>
        </w:tc>
        <w:tc>
          <w:tcPr>
            <w:tcW w:w="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auto"/>
                <w:w w:val="97"/>
              </w:rPr>
              <w:t>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320" w:space="720"/>
            <w:col w:w="4980"/>
          </w:cols>
          <w:pgMar w:left="440" w:top="508" w:right="439" w:bottom="1440" w:gutter="0" w:footer="0" w:header="0"/>
        </w:sect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004878"/>
        </w:rPr>
        <w:t>You invested in SOTERA HEALTH COMPANY and it’s time to vote!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100" w:right="260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4878"/>
        </w:rPr>
        <w:t xml:space="preserve">You have the right to vote on proposals being presented at the Annual Meeting. 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004878"/>
        </w:rPr>
        <w:t>This is an important notice regarding the availability of proxy materials for the</w:t>
      </w:r>
      <w:r>
        <w:rPr>
          <w:rFonts w:ascii="Times New Roman" w:cs="Times New Roman" w:eastAsia="Times New Roman" w:hAnsi="Times New Roman"/>
          <w:sz w:val="16"/>
          <w:szCs w:val="16"/>
          <w:color w:val="004878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004878"/>
        </w:rPr>
        <w:t>shareholder meeting to be held on May 23, 2024.</w:t>
      </w: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004878"/>
        </w:rPr>
        <w:t>Get informed before you vote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00" w:right="260"/>
        <w:spacing w:after="0" w:line="26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4878"/>
        </w:rPr>
        <w:t>View the Notice and Proxy Statement, Annual Report and Form 10-K online OR you can receive a free paper or email copy of the material(s) by requesting prior to May 9, 2024. If you would like to request a copy of the materials for this and/or future shareholder meetings, you may (1) visit www.ProxyVote.com, (2) call 1-800-579-1639 or (3) send an email to sendmaterial@proxyvote.com. If sending an email, please include your control number (indicated below) in the subject line.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4878"/>
        </w:rPr>
        <w:t>Unless requested, you will not otherwise receive a paper or email copy.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91440</wp:posOffset>
            </wp:positionH>
            <wp:positionV relativeFrom="paragraph">
              <wp:posOffset>153035</wp:posOffset>
            </wp:positionV>
            <wp:extent cx="6814820" cy="80581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4820" cy="805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5420" w:type="dxa"/>
            <w:vAlign w:val="bottom"/>
            <w:tcBorders>
              <w:right w:val="single" w:sz="8" w:color="007BB6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b w:val="1"/>
                <w:bCs w:val="1"/>
                <w:color w:val="004878"/>
                <w:w w:val="98"/>
              </w:rPr>
              <w:t>Smartphone users</w:t>
            </w:r>
          </w:p>
        </w:tc>
        <w:tc>
          <w:tcPr>
            <w:tcW w:w="5600" w:type="dxa"/>
            <w:vAlign w:val="bottom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b w:val="1"/>
                <w:bCs w:val="1"/>
                <w:color w:val="004878"/>
              </w:rPr>
              <w:t>Vote Virtually at the Meeting*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5420" w:type="dxa"/>
            <w:vAlign w:val="bottom"/>
            <w:tcBorders>
              <w:right w:val="single" w:sz="8" w:color="007BB6"/>
            </w:tcBorders>
            <w:vMerge w:val="restart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4878"/>
                <w:w w:val="99"/>
              </w:rPr>
              <w:t>Point your camera here and</w:t>
            </w:r>
          </w:p>
        </w:tc>
        <w:tc>
          <w:tcPr>
            <w:tcW w:w="5600" w:type="dxa"/>
            <w:vAlign w:val="bottom"/>
          </w:tcPr>
          <w:p>
            <w:pPr>
              <w:ind w:left="17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4878"/>
              </w:rPr>
              <w:t>May 23, 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420" w:type="dxa"/>
            <w:vAlign w:val="bottom"/>
            <w:tcBorders>
              <w:right w:val="single" w:sz="8" w:color="007BB6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ind w:left="17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4878"/>
              </w:rPr>
              <w:t>9:00 a.m Eastern Time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5420" w:type="dxa"/>
            <w:vAlign w:val="bottom"/>
            <w:tcBorders>
              <w:right w:val="single" w:sz="8" w:color="007BB6"/>
            </w:tcBorders>
          </w:tcPr>
          <w:p>
            <w:pPr>
              <w:jc w:val="center"/>
              <w:ind w:left="2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4878"/>
                <w:w w:val="98"/>
              </w:rPr>
              <w:t>vote without entering a</w:t>
            </w:r>
          </w:p>
        </w:tc>
        <w:tc>
          <w:tcPr>
            <w:tcW w:w="5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420" w:type="dxa"/>
            <w:vAlign w:val="bottom"/>
            <w:tcBorders>
              <w:right w:val="single" w:sz="8" w:color="007BB6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4878"/>
                <w:w w:val="99"/>
              </w:rPr>
              <w:t>control number</w:t>
            </w:r>
          </w:p>
        </w:tc>
        <w:tc>
          <w:tcPr>
            <w:tcW w:w="5600" w:type="dxa"/>
            <w:vAlign w:val="bottom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4878"/>
              </w:rPr>
              <w:t>Virtually at: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5420" w:type="dxa"/>
            <w:vAlign w:val="bottom"/>
            <w:tcBorders>
              <w:right w:val="single" w:sz="8" w:color="007BB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5420" w:type="dxa"/>
            <w:vAlign w:val="bottom"/>
            <w:tcBorders>
              <w:right w:val="single" w:sz="8" w:color="007BB6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4878"/>
              </w:rPr>
              <w:t>www.virtualshareholdermeeting.com/SHC2024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0"/>
        </w:trPr>
        <w:tc>
          <w:tcPr>
            <w:tcW w:w="5420" w:type="dxa"/>
            <w:vAlign w:val="bottom"/>
            <w:tcBorders>
              <w:right w:val="single" w:sz="8" w:color="007BB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5420" w:type="dxa"/>
            <w:vAlign w:val="bottom"/>
            <w:tcBorders>
              <w:bottom w:val="single" w:sz="8" w:color="007BB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bottom w:val="single" w:sz="8" w:color="007BB6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3923665</wp:posOffset>
            </wp:positionH>
            <wp:positionV relativeFrom="paragraph">
              <wp:posOffset>-1319530</wp:posOffset>
            </wp:positionV>
            <wp:extent cx="539750" cy="48895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488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528955</wp:posOffset>
            </wp:positionH>
            <wp:positionV relativeFrom="paragraph">
              <wp:posOffset>-719455</wp:posOffset>
            </wp:positionV>
            <wp:extent cx="1019810" cy="39433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810" cy="39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4878"/>
        </w:rPr>
        <w:t>*Please check the meeting materials for any special requirements for meeting attendance.</w:t>
      </w:r>
    </w:p>
    <w:p>
      <w:pPr>
        <w:sectPr>
          <w:pgSz w:w="11900" w:h="16838" w:orient="portrait"/>
          <w:cols w:equalWidth="0" w:num="1">
            <w:col w:w="11020"/>
          </w:cols>
          <w:pgMar w:left="440" w:top="508" w:right="439" w:bottom="1440" w:gutter="0" w:footer="0" w:header="0"/>
          <w:type w:val="continuous"/>
        </w:sectPr>
      </w:pPr>
    </w:p>
    <w:bookmarkStart w:id="2" w:name="page3"/>
    <w:bookmarkEnd w:id="2"/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007BB6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Vote at www.ProxyVote.com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101600</wp:posOffset>
            </wp:positionV>
            <wp:extent cx="6995160" cy="3429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004878"/>
        </w:rPr>
        <w:t>THIS IS NOT A VOTABLE BALLOT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4878"/>
        </w:rPr>
        <w:t>This is an overview of the proposals being presented at the upcoming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4878"/>
        </w:rPr>
        <w:t>shareholder meeting. Please follow the instructions on the reverse side to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4878"/>
        </w:rPr>
        <w:t>vote on these important matters.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4878"/>
              </w:rPr>
              <w:t>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9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4878"/>
              </w:rPr>
              <w:t>    Voting Items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4878"/>
              </w:rPr>
              <w:t>Recommends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560" w:type="dxa"/>
            <w:vAlign w:val="bottom"/>
            <w:shd w:val="clear" w:color="auto" w:fill="F0EFF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4878"/>
              </w:rPr>
              <w:t>1.</w:t>
            </w:r>
          </w:p>
        </w:tc>
        <w:tc>
          <w:tcPr>
            <w:tcW w:w="9280" w:type="dxa"/>
            <w:vAlign w:val="bottom"/>
            <w:tcBorders>
              <w:right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4878"/>
              </w:rPr>
              <w:t>Elect the following Class I nominees for director to hold office until the 2027 Annual Meeting of Shareholders and until their successors have</w:t>
            </w:r>
          </w:p>
        </w:tc>
        <w:tc>
          <w:tcPr>
            <w:tcW w:w="80" w:type="dxa"/>
            <w:vAlign w:val="bottom"/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560" w:type="dxa"/>
            <w:vAlign w:val="bottom"/>
            <w:shd w:val="clear" w:color="auto" w:fill="F0EFF7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80" w:type="dxa"/>
            <w:vAlign w:val="bottom"/>
            <w:tcBorders>
              <w:right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4878"/>
              </w:rPr>
              <w:t>been duly elected and qualified:</w:t>
            </w:r>
          </w:p>
        </w:tc>
        <w:tc>
          <w:tcPr>
            <w:tcW w:w="80" w:type="dxa"/>
            <w:vAlign w:val="bottom"/>
            <w:shd w:val="clear" w:color="auto" w:fill="F0EFF7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F0EFF7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56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80" w:type="dxa"/>
            <w:vAlign w:val="bottom"/>
            <w:tcBorders>
              <w:right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4878"/>
              </w:rPr>
              <w:t>Nominees:</w:t>
            </w:r>
          </w:p>
        </w:tc>
        <w:tc>
          <w:tcPr>
            <w:tcW w:w="8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560" w:type="dxa"/>
            <w:vAlign w:val="bottom"/>
            <w:shd w:val="clear" w:color="auto" w:fill="F0EFF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4878"/>
              </w:rPr>
              <w:t>1a.</w:t>
            </w:r>
          </w:p>
        </w:tc>
        <w:tc>
          <w:tcPr>
            <w:tcW w:w="9280" w:type="dxa"/>
            <w:vAlign w:val="bottom"/>
            <w:tcBorders>
              <w:right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4878"/>
              </w:rPr>
              <w:t>Constantine S. Mihas</w:t>
            </w:r>
          </w:p>
        </w:tc>
        <w:tc>
          <w:tcPr>
            <w:tcW w:w="80" w:type="dxa"/>
            <w:vAlign w:val="bottom"/>
            <w:shd w:val="clear" w:color="auto" w:fill="F0EFF7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  <w:shd w:val="clear" w:color="auto" w:fill="F0EFF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4878"/>
              </w:rPr>
              <w:t xml:space="preserve"> 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56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80" w:type="dxa"/>
            <w:vAlign w:val="bottom"/>
            <w:tcBorders>
              <w:bottom w:val="single" w:sz="8" w:color="004878"/>
              <w:right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4878"/>
            </w:tcBorders>
            <w:vMerge w:val="continue"/>
            <w:shd w:val="clear" w:color="auto" w:fill="F0EFF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56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4878"/>
              </w:rPr>
              <w:t>1b.</w:t>
            </w:r>
          </w:p>
        </w:tc>
        <w:tc>
          <w:tcPr>
            <w:tcW w:w="9280" w:type="dxa"/>
            <w:vAlign w:val="bottom"/>
            <w:tcBorders>
              <w:bottom w:val="single" w:sz="8" w:color="004878"/>
              <w:right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4878"/>
              </w:rPr>
              <w:t>James C. Neary</w:t>
            </w:r>
          </w:p>
        </w:tc>
        <w:tc>
          <w:tcPr>
            <w:tcW w:w="8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4878"/>
              </w:rPr>
              <w:t xml:space="preserve"> 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56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4878"/>
              </w:rPr>
              <w:t>1c.</w:t>
            </w:r>
          </w:p>
        </w:tc>
        <w:tc>
          <w:tcPr>
            <w:tcW w:w="9280" w:type="dxa"/>
            <w:vAlign w:val="bottom"/>
            <w:tcBorders>
              <w:bottom w:val="single" w:sz="8" w:color="004878"/>
              <w:right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4878"/>
              </w:rPr>
              <w:t>Michael B. Petras, Jr.</w:t>
            </w:r>
          </w:p>
        </w:tc>
        <w:tc>
          <w:tcPr>
            <w:tcW w:w="8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4878"/>
              </w:rPr>
              <w:t xml:space="preserve"> 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56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4878"/>
              </w:rPr>
              <w:t>1d.</w:t>
            </w:r>
          </w:p>
        </w:tc>
        <w:tc>
          <w:tcPr>
            <w:tcW w:w="9280" w:type="dxa"/>
            <w:vAlign w:val="bottom"/>
            <w:tcBorders>
              <w:bottom w:val="single" w:sz="8" w:color="004878"/>
              <w:right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4878"/>
              </w:rPr>
              <w:t>David E. Wheadon, M.D.</w:t>
            </w:r>
          </w:p>
        </w:tc>
        <w:tc>
          <w:tcPr>
            <w:tcW w:w="8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4878"/>
              </w:rPr>
              <w:t xml:space="preserve"> 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560" w:type="dxa"/>
            <w:vAlign w:val="bottom"/>
            <w:shd w:val="clear" w:color="auto" w:fill="F0EFF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4878"/>
              </w:rPr>
              <w:t>2.</w:t>
            </w:r>
          </w:p>
        </w:tc>
        <w:tc>
          <w:tcPr>
            <w:tcW w:w="9280" w:type="dxa"/>
            <w:vAlign w:val="bottom"/>
            <w:tcBorders>
              <w:right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4878"/>
              </w:rPr>
              <w:t>Approve, on an advisory, non-binding basis, our named executive officers’ compensation.</w:t>
            </w:r>
          </w:p>
        </w:tc>
        <w:tc>
          <w:tcPr>
            <w:tcW w:w="80" w:type="dxa"/>
            <w:vAlign w:val="bottom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  <w:shd w:val="clear" w:color="auto" w:fill="F0EFF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4878"/>
              </w:rPr>
              <w:t xml:space="preserve"> 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56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80" w:type="dxa"/>
            <w:vAlign w:val="bottom"/>
            <w:tcBorders>
              <w:bottom w:val="single" w:sz="8" w:color="F0EFF7"/>
              <w:right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F0EFF7"/>
            </w:tcBorders>
            <w:vMerge w:val="continue"/>
            <w:shd w:val="clear" w:color="auto" w:fill="F0EFF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560" w:type="dxa"/>
            <w:vAlign w:val="bottom"/>
            <w:tcBorders>
              <w:top w:val="single" w:sz="8" w:color="004878"/>
            </w:tcBorders>
            <w:shd w:val="clear" w:color="auto" w:fill="F0EFF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4878"/>
              </w:rPr>
              <w:t>3.</w:t>
            </w:r>
          </w:p>
        </w:tc>
        <w:tc>
          <w:tcPr>
            <w:tcW w:w="9280" w:type="dxa"/>
            <w:vAlign w:val="bottom"/>
            <w:tcBorders>
              <w:top w:val="single" w:sz="8" w:color="004878"/>
              <w:right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4878"/>
              </w:rPr>
              <w:t>Ratify the appointment of Ernst &amp; Young LLP as our independent auditors for 2024.</w:t>
            </w:r>
          </w:p>
        </w:tc>
        <w:tc>
          <w:tcPr>
            <w:tcW w:w="80" w:type="dxa"/>
            <w:vAlign w:val="bottom"/>
            <w:tcBorders>
              <w:top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4878"/>
            </w:tcBorders>
            <w:vMerge w:val="restart"/>
            <w:shd w:val="clear" w:color="auto" w:fill="F0EFF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4878"/>
              </w:rPr>
              <w:t xml:space="preserve"> 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56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80" w:type="dxa"/>
            <w:vAlign w:val="bottom"/>
            <w:tcBorders>
              <w:bottom w:val="single" w:sz="8" w:color="F0EFF7"/>
              <w:right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F0EFF7"/>
            </w:tcBorders>
            <w:vMerge w:val="continue"/>
            <w:shd w:val="clear" w:color="auto" w:fill="F0EFF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60" w:type="dxa"/>
            <w:vAlign w:val="bottom"/>
            <w:tcBorders>
              <w:top w:val="single" w:sz="8" w:color="004878"/>
            </w:tcBorders>
            <w:shd w:val="clear" w:color="auto" w:fill="F0EFF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4878"/>
              </w:rPr>
              <w:t>4.</w:t>
            </w:r>
          </w:p>
        </w:tc>
        <w:tc>
          <w:tcPr>
            <w:tcW w:w="9280" w:type="dxa"/>
            <w:vAlign w:val="bottom"/>
            <w:tcBorders>
              <w:top w:val="single" w:sz="8" w:color="004878"/>
              <w:right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4878"/>
              </w:rPr>
              <w:t>Approve an amendment to our amended and restated certificate of incorporation to adopt provisions allowing officer exculpation consistent</w:t>
            </w:r>
          </w:p>
        </w:tc>
        <w:tc>
          <w:tcPr>
            <w:tcW w:w="80" w:type="dxa"/>
            <w:vAlign w:val="bottom"/>
            <w:tcBorders>
              <w:top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4878"/>
            </w:tcBorders>
            <w:vMerge w:val="restart"/>
            <w:shd w:val="clear" w:color="auto" w:fill="F0EFF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4878"/>
              </w:rPr>
              <w:t xml:space="preserve"> 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560" w:type="dxa"/>
            <w:vAlign w:val="bottom"/>
            <w:shd w:val="clear" w:color="auto" w:fill="F0EFF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80" w:type="dxa"/>
            <w:vAlign w:val="bottom"/>
            <w:tcBorders>
              <w:right w:val="single" w:sz="8" w:color="004878"/>
            </w:tcBorders>
            <w:vMerge w:val="restart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4878"/>
              </w:rPr>
              <w:t>with Delaware law.</w:t>
            </w:r>
          </w:p>
        </w:tc>
        <w:tc>
          <w:tcPr>
            <w:tcW w:w="80" w:type="dxa"/>
            <w:vAlign w:val="bottom"/>
            <w:shd w:val="clear" w:color="auto" w:fill="F0EFF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  <w:shd w:val="clear" w:color="auto" w:fill="F0EFF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56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80" w:type="dxa"/>
            <w:vAlign w:val="bottom"/>
            <w:tcBorders>
              <w:bottom w:val="single" w:sz="8" w:color="F0EFF7"/>
              <w:right w:val="single" w:sz="8" w:color="004878"/>
            </w:tcBorders>
            <w:vMerge w:val="continue"/>
            <w:shd w:val="clear" w:color="auto" w:fill="F0EFF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0" w:type="dxa"/>
            <w:vAlign w:val="bottom"/>
            <w:shd w:val="clear" w:color="auto" w:fill="00487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80" w:type="dxa"/>
            <w:vAlign w:val="bottom"/>
            <w:tcBorders>
              <w:right w:val="single" w:sz="8" w:color="004878"/>
            </w:tcBorders>
            <w:shd w:val="clear" w:color="auto" w:fill="00487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487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487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-1542415</wp:posOffset>
            </wp:positionV>
            <wp:extent cx="6995160" cy="527177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27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4878"/>
        </w:rPr>
        <w:t> 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71755</wp:posOffset>
            </wp:positionV>
            <wp:extent cx="6995160" cy="16256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FFFFFF"/>
        </w:rPr>
        <w:t>Prefer to receive an email instead? While voting on www.ProxyVote.com, be sure to click “Delivery Settings”.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V35321-P07173                      </w:t>
      </w:r>
    </w:p>
    <w:sectPr>
      <w:pgSz w:w="11900" w:h="16838" w:orient="portrait"/>
      <w:cols w:equalWidth="0" w:num="1">
        <w:col w:w="11020"/>
      </w:cols>
      <w:pgMar w:left="440" w:top="259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pn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2024-04-11T15:12:51Z</dcterms:created>
  <dcterms:modified xsi:type="dcterms:W3CDTF">2024-04-11T15:12:51Z</dcterms:modified>
</cp:coreProperties>
</file>