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 2025</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2, 2025, the Board of Directors (the “Board”) of Sotera Health Company appointed Vincent K. Petrella, an independent member of the Board, to serve as Lead Independent Director of the Board.</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copy of the press release regarding the appointment of Mr. Petrella as Lead Independent Director of the Board is attached hereto as Exhibit 99.1 and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January 6, 2025.</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91"/>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25158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1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Sotera Health Company Appoints Vincent K. Petrella as Lead Independent Director</w:t>
      </w:r>
    </w:p>
    <w:p>
      <w:pPr>
        <w:spacing w:after="0" w:line="261"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b w:val="1"/>
          <w:bCs w:val="1"/>
          <w:color w:val="auto"/>
        </w:rPr>
        <w:t xml:space="preserve">CLEVELAND, OH, January 6, 2025 </w:t>
      </w:r>
      <w:r>
        <w:rPr>
          <w:rFonts w:ascii="Calibri" w:cs="Calibri" w:eastAsia="Calibri" w:hAnsi="Calibri"/>
          <w:sz w:val="20"/>
          <w:szCs w:val="20"/>
          <w:color w:val="auto"/>
        </w:rPr>
        <w:t>- Sotera Health Company (Nasdaq: SHC), a</w:t>
      </w:r>
      <w:r>
        <w:rPr>
          <w:rFonts w:ascii="Calibri" w:cs="Calibri" w:eastAsia="Calibri" w:hAnsi="Calibri"/>
          <w:sz w:val="20"/>
          <w:szCs w:val="20"/>
          <w:b w:val="1"/>
          <w:bCs w:val="1"/>
          <w:color w:val="auto"/>
        </w:rPr>
        <w:t xml:space="preserve"> </w:t>
      </w:r>
      <w:r>
        <w:rPr>
          <w:rFonts w:ascii="Calibri" w:cs="Calibri" w:eastAsia="Calibri" w:hAnsi="Calibri"/>
          <w:sz w:val="20"/>
          <w:szCs w:val="20"/>
          <w:color w:val="3A383A"/>
        </w:rPr>
        <w:t>leading global provider of mission-critcal end-to-end</w:t>
      </w:r>
      <w:r>
        <w:rPr>
          <w:rFonts w:ascii="Calibri" w:cs="Calibri" w:eastAsia="Calibri" w:hAnsi="Calibri"/>
          <w:sz w:val="20"/>
          <w:szCs w:val="20"/>
          <w:b w:val="1"/>
          <w:bCs w:val="1"/>
          <w:color w:val="auto"/>
        </w:rPr>
        <w:t xml:space="preserve"> </w:t>
      </w:r>
      <w:r>
        <w:rPr>
          <w:rFonts w:ascii="Calibri" w:cs="Calibri" w:eastAsia="Calibri" w:hAnsi="Calibri"/>
          <w:sz w:val="20"/>
          <w:szCs w:val="20"/>
          <w:color w:val="3A383A"/>
        </w:rPr>
        <w:t>sterilizaton solutons and lab testng and advisory services for the healthcare industry</w:t>
      </w:r>
      <w:r>
        <w:rPr>
          <w:rFonts w:ascii="Calibri" w:cs="Calibri" w:eastAsia="Calibri" w:hAnsi="Calibri"/>
          <w:sz w:val="20"/>
          <w:szCs w:val="20"/>
          <w:color w:val="000000"/>
        </w:rPr>
        <w:t>, is pleased to announce today the appointment of</w:t>
      </w:r>
      <w:r>
        <w:rPr>
          <w:rFonts w:ascii="Calibri" w:cs="Calibri" w:eastAsia="Calibri" w:hAnsi="Calibri"/>
          <w:sz w:val="20"/>
          <w:szCs w:val="20"/>
          <w:color w:val="3A383A"/>
        </w:rPr>
        <w:t xml:space="preserve"> </w:t>
      </w:r>
      <w:r>
        <w:rPr>
          <w:rFonts w:ascii="Calibri" w:cs="Calibri" w:eastAsia="Calibri" w:hAnsi="Calibri"/>
          <w:sz w:val="20"/>
          <w:szCs w:val="20"/>
          <w:color w:val="000000"/>
        </w:rPr>
        <w:t>Vincent K. Petrella as Lead Independent Director, efectve January 2, 2025.</w:t>
      </w:r>
    </w:p>
    <w:p>
      <w:pPr>
        <w:spacing w:after="0" w:line="240" w:lineRule="exact"/>
        <w:rPr>
          <w:sz w:val="20"/>
          <w:szCs w:val="20"/>
          <w:color w:val="auto"/>
        </w:rPr>
      </w:pPr>
    </w:p>
    <w:p>
      <w:pPr>
        <w:ind w:right="500"/>
        <w:spacing w:after="0" w:line="231" w:lineRule="auto"/>
        <w:rPr>
          <w:sz w:val="20"/>
          <w:szCs w:val="20"/>
          <w:color w:val="auto"/>
        </w:rPr>
      </w:pPr>
      <w:r>
        <w:rPr>
          <w:rFonts w:ascii="Calibri" w:cs="Calibri" w:eastAsia="Calibri" w:hAnsi="Calibri"/>
          <w:sz w:val="20"/>
          <w:szCs w:val="20"/>
          <w:color w:val="auto"/>
        </w:rPr>
        <w:t>Mr. Petrella, who has served on Sotera Health Company’s Board of Directors since 2020, brings a wealth of experience and a deep understanding of the Company’s strategic vision and operatons. In this newly appointed role, Mr. Petrella will serve as a key liaison among the Board, management and shareholders.</w:t>
      </w:r>
    </w:p>
    <w:p>
      <w:pPr>
        <w:spacing w:after="0" w:line="254" w:lineRule="exact"/>
        <w:rPr>
          <w:sz w:val="20"/>
          <w:szCs w:val="20"/>
          <w:color w:val="auto"/>
        </w:rPr>
      </w:pPr>
    </w:p>
    <w:p>
      <w:pPr>
        <w:ind w:right="300"/>
        <w:spacing w:after="0" w:line="233" w:lineRule="auto"/>
        <w:rPr>
          <w:sz w:val="20"/>
          <w:szCs w:val="20"/>
          <w:color w:val="auto"/>
        </w:rPr>
      </w:pPr>
      <w:r>
        <w:rPr>
          <w:rFonts w:ascii="Calibri" w:cs="Calibri" w:eastAsia="Calibri" w:hAnsi="Calibri"/>
          <w:sz w:val="20"/>
          <w:szCs w:val="20"/>
          <w:color w:val="auto"/>
        </w:rPr>
        <w:t>Mr. Petrella has decades of public company executve leadership and board experience. “Since joining our Board, Vince’s experience, insight and engagement have been invaluable as chairperson of our Audit Commitee. We are delighted to beneft from his contnued knowledge and guidance as our Lead Independent Director,” said Michael B. Petras, Jr., Sotera Health Chairman and Chief Executve Ofcer.</w:t>
      </w:r>
    </w:p>
    <w:p>
      <w:pPr>
        <w:spacing w:after="0" w:line="240"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“It is a great privilege to engage with Sotera Health leadership and the Board, and I’m excited by this opportunity to lead in an expanded way,” Mr. Petrella said. “I appreciate the confdence of the Board and look forward to contnuing to support Sotera Health and drive shareholder value.”</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Vincent K. Petrella</w:t>
      </w:r>
    </w:p>
    <w:p>
      <w:pPr>
        <w:spacing w:after="0" w:line="252" w:lineRule="exact"/>
        <w:rPr>
          <w:sz w:val="20"/>
          <w:szCs w:val="20"/>
          <w:color w:val="auto"/>
        </w:rPr>
      </w:pPr>
    </w:p>
    <w:p>
      <w:pPr>
        <w:ind w:right="460"/>
        <w:spacing w:after="0" w:line="231" w:lineRule="auto"/>
        <w:rPr>
          <w:sz w:val="20"/>
          <w:szCs w:val="20"/>
          <w:color w:val="auto"/>
        </w:rPr>
      </w:pPr>
      <w:r>
        <w:rPr>
          <w:rFonts w:ascii="Calibri" w:cs="Calibri" w:eastAsia="Calibri" w:hAnsi="Calibri"/>
          <w:sz w:val="20"/>
          <w:szCs w:val="20"/>
          <w:color w:val="3A383A"/>
        </w:rPr>
        <w:t>Mr. Petrella served as the Executve Vice President, Chief Financial Ofcer and Treasurer at Lincoln Electric Holdings, Inc., a welding, cutng and brazing products manufacturer from 2004 untl April 2020. He is currently a board member of Applied Industrial Technologies, Inc. and the Gorman-Rupp Company.</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Sotera Health</w:t>
      </w:r>
    </w:p>
    <w:p>
      <w:pPr>
        <w:spacing w:after="0" w:line="238"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54"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 xml:space="preserve">Updates can be found from tme to tme on recent developments in maters relevant to investors on the Investor Relatons secton of the Company’s website at </w:t>
      </w:r>
      <w:r>
        <w:rPr>
          <w:rFonts w:ascii="Calibri" w:cs="Calibri" w:eastAsia="Calibri" w:hAnsi="Calibri"/>
          <w:sz w:val="20"/>
          <w:szCs w:val="20"/>
          <w:u w:val="single" w:color="auto"/>
          <w:color w:val="0000FF"/>
        </w:rPr>
        <w:t>Investor Relatons | Sotera Health</w:t>
      </w:r>
      <w:r>
        <w:rPr>
          <w:rFonts w:ascii="Calibri" w:cs="Calibri" w:eastAsia="Calibri" w:hAnsi="Calibri"/>
          <w:sz w:val="20"/>
          <w:szCs w:val="20"/>
          <w:color w:val="auto"/>
        </w:rPr>
        <w:t xml:space="preserve">. For developments related to Ethylene Oxide, updates can be found at </w:t>
      </w:r>
      <w:r>
        <w:rPr>
          <w:rFonts w:ascii="Calibri" w:cs="Calibri" w:eastAsia="Calibri" w:hAnsi="Calibri"/>
          <w:sz w:val="20"/>
          <w:szCs w:val="20"/>
          <w:u w:val="single" w:color="auto"/>
          <w:color w:val="0000FF"/>
        </w:rPr>
        <w:t>Ethylene</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0000FF"/>
        </w:rPr>
        <w:t>Oxide | Sotera Health</w:t>
      </w:r>
      <w:r>
        <w:rPr>
          <w:rFonts w:ascii="Calibri" w:cs="Calibri" w:eastAsia="Calibri" w:hAnsi="Calibri"/>
          <w:sz w:val="20"/>
          <w:szCs w:val="20"/>
          <w:color w:val="000000"/>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RELATIONS CONTACT</w:t>
      </w:r>
    </w:p>
    <w:p>
      <w:pPr>
        <w:spacing w:after="0" w:line="225" w:lineRule="auto"/>
        <w:rPr>
          <w:sz w:val="20"/>
          <w:szCs w:val="20"/>
          <w:color w:val="auto"/>
        </w:rPr>
      </w:pPr>
      <w:r>
        <w:rPr>
          <w:rFonts w:ascii="Calibri" w:cs="Calibri" w:eastAsia="Calibri" w:hAnsi="Calibri"/>
          <w:sz w:val="20"/>
          <w:szCs w:val="20"/>
          <w:color w:val="auto"/>
        </w:rPr>
        <w:t>Jason Peterson</w:t>
      </w:r>
    </w:p>
    <w:p>
      <w:pPr>
        <w:spacing w:after="0"/>
        <w:rPr>
          <w:sz w:val="20"/>
          <w:szCs w:val="20"/>
          <w:color w:val="auto"/>
        </w:rPr>
      </w:pPr>
      <w:r>
        <w:rPr>
          <w:rFonts w:ascii="Calibri" w:cs="Calibri" w:eastAsia="Calibri" w:hAnsi="Calibri"/>
          <w:sz w:val="20"/>
          <w:szCs w:val="20"/>
          <w:color w:val="auto"/>
        </w:rPr>
        <w:t>Vice President, Investor Relatons &amp; Treasurer</w:t>
      </w:r>
    </w:p>
    <w:p>
      <w:pPr>
        <w:spacing w:after="0" w:line="238" w:lineRule="auto"/>
        <w:rPr>
          <w:sz w:val="20"/>
          <w:szCs w:val="20"/>
          <w:color w:val="auto"/>
        </w:rPr>
      </w:pPr>
      <w:r>
        <w:rPr>
          <w:rFonts w:ascii="Calibri" w:cs="Calibri" w:eastAsia="Calibri" w:hAnsi="Calibri"/>
          <w:sz w:val="20"/>
          <w:szCs w:val="20"/>
          <w:u w:val="single" w:color="auto"/>
          <w:color w:val="0000FF"/>
        </w:rPr>
        <w:t>IR@soterahealth.com</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38" w:lineRule="auto"/>
        <w:rPr>
          <w:sz w:val="20"/>
          <w:szCs w:val="20"/>
          <w:color w:val="auto"/>
        </w:rPr>
      </w:pPr>
      <w:r>
        <w:rPr>
          <w:rFonts w:ascii="Calibri" w:cs="Calibri" w:eastAsia="Calibri" w:hAnsi="Calibri"/>
          <w:sz w:val="20"/>
          <w:szCs w:val="20"/>
          <w:color w:val="auto"/>
        </w:rPr>
        <w:t>Kristn Gibbs</w:t>
      </w:r>
    </w:p>
    <w:p>
      <w:pPr>
        <w:spacing w:after="0" w:line="226" w:lineRule="auto"/>
        <w:rPr>
          <w:sz w:val="20"/>
          <w:szCs w:val="20"/>
          <w:color w:val="auto"/>
        </w:rPr>
      </w:pPr>
      <w:r>
        <w:rPr>
          <w:rFonts w:ascii="Calibri" w:cs="Calibri" w:eastAsia="Calibri" w:hAnsi="Calibri"/>
          <w:sz w:val="20"/>
          <w:szCs w:val="20"/>
          <w:color w:val="auto"/>
        </w:rPr>
        <w:t>Chief Marketng Ofcer</w:t>
      </w:r>
    </w:p>
    <w:p>
      <w:pPr>
        <w:spacing w:after="0"/>
        <w:rPr>
          <w:sz w:val="20"/>
          <w:szCs w:val="20"/>
          <w:color w:val="auto"/>
        </w:rPr>
      </w:pPr>
      <w:r>
        <w:rPr>
          <w:rFonts w:ascii="Calibri" w:cs="Calibri" w:eastAsia="Calibri" w:hAnsi="Calibri"/>
          <w:sz w:val="20"/>
          <w:szCs w:val="20"/>
          <w:u w:val="single" w:color="auto"/>
          <w:color w:val="0000FF"/>
        </w:rPr>
        <w:t>kgibbs@soterahealth.com</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2025-01-06T15:46:18Z</dcterms:created>
  <dcterms:modified xsi:type="dcterms:W3CDTF">2025-01-06T15:46:18Z</dcterms:modified>
</cp:coreProperties>
</file>