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941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4169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61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00"/>
        <w:spacing w:after="0" w:line="374"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11/20/2022</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42" w:lineRule="exact"/>
        <w:rPr>
          <w:sz w:val="24"/>
          <w:szCs w:val="24"/>
          <w:color w:val="auto"/>
        </w:rPr>
      </w:pPr>
    </w:p>
    <w:p>
      <w:pPr>
        <w:sectPr>
          <w:pgSz w:w="11900" w:h="16838" w:orient="portrait"/>
          <w:cols w:equalWidth="0" w:num="3">
            <w:col w:w="3180" w:space="720"/>
            <w:col w:w="3116" w:space="720"/>
            <w:col w:w="3344"/>
          </w:cols>
          <w:pgMar w:left="460" w:top="216" w:right="359" w:bottom="618"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20" w:type="dxa"/>
            <w:vAlign w:val="bottom"/>
            <w:tcBorders>
              <w:top w:val="single" w:sz="8" w:color="2C2C2C"/>
              <w:bottom w:val="single" w:sz="8" w:color="2C2C2C"/>
            </w:tcBorders>
            <w:gridSpan w:val="8"/>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320" w:type="dxa"/>
            <w:vAlign w:val="bottom"/>
            <w:tcBorders>
              <w:top w:val="single" w:sz="8" w:color="2C2C2C"/>
            </w:tcBorders>
          </w:tcPr>
          <w:p>
            <w:pPr>
              <w:spacing w:after="0"/>
              <w:rPr>
                <w:sz w:val="2"/>
                <w:szCs w:val="2"/>
                <w:color w:val="auto"/>
              </w:rPr>
            </w:pPr>
          </w:p>
        </w:tc>
        <w:tc>
          <w:tcPr>
            <w:tcW w:w="3480" w:type="dxa"/>
            <w:vAlign w:val="bottom"/>
            <w:tcBorders>
              <w:top w:val="single" w:sz="8" w:color="2C2C2C"/>
              <w:bottom w:val="single" w:sz="8" w:color="2C2C2C"/>
            </w:tcBorders>
            <w:gridSpan w:val="8"/>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8"/>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320" w:type="dxa"/>
            <w:vAlign w:val="bottom"/>
          </w:tcPr>
          <w:p>
            <w:pPr>
              <w:spacing w:after="0"/>
              <w:rPr>
                <w:sz w:val="10"/>
                <w:szCs w:val="10"/>
                <w:color w:val="auto"/>
              </w:rPr>
            </w:pPr>
          </w:p>
        </w:tc>
        <w:tc>
          <w:tcPr>
            <w:tcW w:w="348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vMerge w:val="restart"/>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0000FF"/>
              </w:rPr>
              <w:t>OH</w:t>
            </w:r>
          </w:p>
        </w:tc>
        <w:tc>
          <w:tcPr>
            <w:tcW w:w="600" w:type="dxa"/>
            <w:vAlign w:val="bottom"/>
          </w:tcPr>
          <w:p>
            <w:pPr>
              <w:ind w:left="40"/>
              <w:spacing w:after="0" w:line="182" w:lineRule="exact"/>
              <w:rPr>
                <w:sz w:val="20"/>
                <w:szCs w:val="20"/>
                <w:color w:val="auto"/>
              </w:rPr>
            </w:pPr>
            <w:r>
              <w:rPr>
                <w:rFonts w:ascii="Times New Roman" w:cs="Times New Roman" w:eastAsia="Times New Roman" w:hAnsi="Times New Roman"/>
                <w:sz w:val="17"/>
                <w:szCs w:val="17"/>
                <w:color w:val="0000FF"/>
              </w:rPr>
              <w:t>44147</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gridSpan w:val="10"/>
          </w:tcPr>
          <w:p>
            <w:pPr>
              <w:ind w:left="460"/>
              <w:spacing w:after="0" w:line="18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HEIGHTS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6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0" w:type="dxa"/>
            <w:vAlign w:val="bottom"/>
          </w:tcPr>
          <w:p>
            <w:pPr>
              <w:ind w:left="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20" w:type="dxa"/>
            <w:vAlign w:val="bottom"/>
            <w:gridSpan w:val="4"/>
          </w:tcPr>
          <w:p>
            <w:pPr>
              <w:ind w:left="18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1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20" w:type="dxa"/>
            <w:vAlign w:val="bottom"/>
            <w:gridSpan w:val="4"/>
            <w:vMerge w:val="restart"/>
          </w:tcPr>
          <w:p>
            <w:pPr>
              <w:jc w:val="right"/>
              <w:ind w:right="136"/>
              <w:spacing w:after="0"/>
              <w:rPr>
                <w:sz w:val="20"/>
                <w:szCs w:val="20"/>
                <w:color w:val="auto"/>
              </w:rPr>
            </w:pPr>
            <w:r>
              <w:rPr>
                <w:rFonts w:ascii="Times New Roman" w:cs="Times New Roman" w:eastAsia="Times New Roman" w:hAnsi="Times New Roman"/>
                <w:sz w:val="17"/>
                <w:szCs w:val="17"/>
                <w:color w:val="0000FF"/>
              </w:rPr>
              <w:t>11/20/2022</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360" w:type="dxa"/>
            <w:vAlign w:val="bottom"/>
          </w:tcPr>
          <w:p>
            <w:pPr>
              <w:spacing w:after="0"/>
              <w:rPr>
                <w:sz w:val="21"/>
                <w:szCs w:val="21"/>
                <w:color w:val="auto"/>
              </w:rPr>
            </w:pPr>
          </w:p>
        </w:tc>
        <w:tc>
          <w:tcPr>
            <w:tcW w:w="96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7"/>
                <w:szCs w:val="17"/>
                <w:color w:val="0000FF"/>
              </w:rPr>
              <w:t>29,251</w:t>
            </w:r>
            <w:r>
              <w:rPr>
                <w:rFonts w:ascii="Times New Roman" w:cs="Times New Roman" w:eastAsia="Times New Roman" w:hAnsi="Times New Roman"/>
                <w:sz w:val="21"/>
                <w:szCs w:val="21"/>
                <w:color w:val="008000"/>
                <w:vertAlign w:val="superscript"/>
              </w:rPr>
              <w:t>(1)</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vMerge w:val="restart"/>
          </w:tcPr>
          <w:p>
            <w:pPr>
              <w:ind w:left="60"/>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6.02</w:t>
            </w:r>
            <w:r>
              <w:rPr>
                <w:rFonts w:ascii="Times New Roman" w:cs="Times New Roman" w:eastAsia="Times New Roman" w:hAnsi="Times New Roman"/>
                <w:sz w:val="21"/>
                <w:szCs w:val="21"/>
                <w:color w:val="008000"/>
                <w:w w:val="89"/>
                <w:vertAlign w:val="superscript"/>
              </w:rPr>
              <w:t>(2)</w:t>
            </w: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391,320</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line="204" w:lineRule="exact"/>
              <w:rPr>
                <w:sz w:val="20"/>
                <w:szCs w:val="20"/>
                <w:color w:val="auto"/>
              </w:rPr>
            </w:pPr>
            <w:r>
              <w:rPr>
                <w:rFonts w:ascii="Times New Roman" w:cs="Times New Roman" w:eastAsia="Times New Roman" w:hAnsi="Times New Roman"/>
                <w:sz w:val="17"/>
                <w:szCs w:val="17"/>
                <w:color w:val="0000FF"/>
                <w:w w:val="99"/>
              </w:rPr>
              <w:t>Common Stock</w:t>
            </w:r>
            <w:r>
              <w:rPr>
                <w:rFonts w:ascii="Times New Roman" w:cs="Times New Roman" w:eastAsia="Times New Roman" w:hAnsi="Times New Roman"/>
                <w:sz w:val="21"/>
                <w:szCs w:val="21"/>
                <w:color w:val="008000"/>
                <w:w w:val="99"/>
                <w:vertAlign w:val="superscript"/>
              </w:rPr>
              <w:t>(4)</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6,377,185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(5)</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11/20/2030</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1,118,012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1,118,012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(6)</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03/02/2032</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478,932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478,932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(7)</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11/07/2032</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2,108,356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2,108,356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-2386330</wp:posOffset>
            </wp:positionV>
            <wp:extent cx="29210" cy="239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920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65,218 Restricted Stock Units ("RSUs"), which represents 25% of the RSU award granted to the Reporting Person on November 20, 2020.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Company's Common Stock on November 18,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317,653 RSUs and 73,667 shares of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1" w:lineRule="exact"/>
        <w:rPr>
          <w:rFonts w:ascii="Times New Roman" w:cs="Times New Roman" w:eastAsia="Times New Roman" w:hAnsi="Times New Roman"/>
          <w:sz w:val="13"/>
          <w:szCs w:val="13"/>
          <w:color w:val="008000"/>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25% of the options vested on November 20, 2021. 25% of the options vested on November 20, 2022, and the remaining unvested options vest in two equal installments on the next two anniversaries of the date of grant, subject to the Reporting Person's continued service through each such date.</w:t>
      </w:r>
    </w:p>
    <w:p>
      <w:pPr>
        <w:spacing w:after="0" w:line="27"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the Reporting Person's continued service through each such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Petras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L. M. H. Epp,</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11/22/2022</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2022-11-22T16:23:52Z</dcterms:created>
  <dcterms:modified xsi:type="dcterms:W3CDTF">2022-11-22T16:23:52Z</dcterms:modified>
</cp:coreProperties>
</file>